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bookmarkStart w:colFirst="0" w:colLast="0" w:name="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Category Paradigms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Topic- The Power of a Paradigm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before="0" w:line="276" w:lineRule="auto"/>
        <w:ind w:left="720" w:hanging="360"/>
        <w:contextualSpacing w:val="1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8"/>
          <w:szCs w:val="28"/>
          <w:rtl w:val="0"/>
        </w:rPr>
        <w:t xml:space="preserve">Why is having the right Paradigm Important?</w:t>
      </w:r>
    </w:p>
    <w:p w:rsidR="00000000" w:rsidDel="00000000" w:rsidP="00000000" w:rsidRDefault="00000000" w:rsidRPr="00000000">
      <w:pPr>
        <w:spacing w:after="200" w:before="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before="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before="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before="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44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before="0" w:line="276" w:lineRule="auto"/>
        <w:ind w:left="720" w:hanging="360"/>
        <w:contextualSpacing w:val="1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8"/>
          <w:szCs w:val="28"/>
          <w:rtl w:val="0"/>
        </w:rPr>
        <w:t xml:space="preserve">What is changing that requires having right Paradigms?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44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440" w:firstLine="0"/>
        <w:contextualSpacing w:val="0"/>
      </w:pPr>
      <w:r w:rsidDel="00000000" w:rsidR="00000000" w:rsidRPr="00000000">
        <w:rPr>
          <w:rtl w:val="0"/>
        </w:rPr>
      </w:r>
    </w:p>
    <w:sectPr>
      <w:pgSz w:h="16840" w:w="11900"/>
      <w:pgMar w:bottom="630" w:top="720" w:left="1260" w:right="1260"/>
      <w:pgNumType w:start="1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